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17" w:rsidRDefault="00BC0617" w:rsidP="00BC0617">
      <w:pPr>
        <w:shd w:val="clear" w:color="auto" w:fill="FFFFFF"/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>
        <w:rPr>
          <w:sz w:val="28"/>
          <w:szCs w:val="28"/>
        </w:rPr>
        <w:br/>
        <w:t>к Указу Президента</w:t>
      </w:r>
      <w:r>
        <w:rPr>
          <w:sz w:val="28"/>
          <w:szCs w:val="28"/>
        </w:rPr>
        <w:br/>
        <w:t>Республики Казахстан</w:t>
      </w:r>
      <w:r>
        <w:rPr>
          <w:sz w:val="28"/>
          <w:szCs w:val="28"/>
        </w:rPr>
        <w:br/>
        <w:t xml:space="preserve">от 24 ноября   2017 года </w:t>
      </w:r>
    </w:p>
    <w:p w:rsidR="00BC0617" w:rsidRDefault="00BC0617" w:rsidP="00BC0617">
      <w:pPr>
        <w:shd w:val="clear" w:color="auto" w:fill="FFFFFF"/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                  № 588</w:t>
      </w:r>
    </w:p>
    <w:p w:rsidR="00BC0617" w:rsidRDefault="00BC0617" w:rsidP="00BC0617">
      <w:pPr>
        <w:shd w:val="clear" w:color="auto" w:fill="FFFFFF"/>
        <w:ind w:left="6096"/>
        <w:jc w:val="center"/>
        <w:rPr>
          <w:sz w:val="28"/>
          <w:szCs w:val="28"/>
        </w:rPr>
      </w:pPr>
    </w:p>
    <w:p w:rsidR="00BC0617" w:rsidRDefault="00BC0617" w:rsidP="00BC0617">
      <w:pPr>
        <w:shd w:val="clear" w:color="auto" w:fill="FFFFFF"/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УТВЕРЖДЕНЫ </w:t>
      </w:r>
      <w:r>
        <w:rPr>
          <w:sz w:val="28"/>
          <w:szCs w:val="28"/>
        </w:rPr>
        <w:br/>
        <w:t xml:space="preserve">Указом Президента </w:t>
      </w:r>
      <w:r>
        <w:rPr>
          <w:sz w:val="28"/>
          <w:szCs w:val="28"/>
        </w:rPr>
        <w:br/>
        <w:t xml:space="preserve">Республики Казахстан </w:t>
      </w:r>
      <w:r>
        <w:rPr>
          <w:sz w:val="28"/>
          <w:szCs w:val="28"/>
        </w:rPr>
        <w:br/>
        <w:t>от 9 октября 2006 года № 194</w:t>
      </w:r>
    </w:p>
    <w:p w:rsidR="00BC0617" w:rsidRDefault="00BC0617" w:rsidP="00BC061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C0617" w:rsidRDefault="00BC0617" w:rsidP="00BC061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C0617" w:rsidRDefault="00BC0617" w:rsidP="00BC0617">
      <w:pPr>
        <w:shd w:val="clear" w:color="auto" w:fill="FFFFFF"/>
        <w:tabs>
          <w:tab w:val="left" w:pos="1100"/>
        </w:tabs>
        <w:jc w:val="center"/>
        <w:rPr>
          <w:rFonts w:eastAsia="Consolas"/>
          <w:b/>
          <w:sz w:val="28"/>
          <w:szCs w:val="28"/>
          <w:lang w:eastAsia="en-US"/>
        </w:rPr>
      </w:pPr>
      <w:r>
        <w:rPr>
          <w:rFonts w:eastAsia="Consolas"/>
          <w:b/>
          <w:sz w:val="28"/>
          <w:szCs w:val="28"/>
          <w:lang w:eastAsia="en-US"/>
        </w:rPr>
        <w:t xml:space="preserve">ПРАВИЛА </w:t>
      </w:r>
    </w:p>
    <w:p w:rsidR="00BC0617" w:rsidRDefault="00BC0617" w:rsidP="00BC0617">
      <w:pPr>
        <w:shd w:val="clear" w:color="auto" w:fill="FFFFFF"/>
        <w:tabs>
          <w:tab w:val="left" w:pos="1100"/>
        </w:tabs>
        <w:jc w:val="center"/>
        <w:rPr>
          <w:rFonts w:eastAsia="Consolas"/>
          <w:b/>
          <w:sz w:val="28"/>
          <w:szCs w:val="28"/>
          <w:lang w:eastAsia="en-US"/>
        </w:rPr>
      </w:pPr>
      <w:r>
        <w:rPr>
          <w:rFonts w:eastAsia="Consolas"/>
          <w:b/>
          <w:sz w:val="28"/>
          <w:szCs w:val="28"/>
          <w:lang w:eastAsia="en-US"/>
        </w:rPr>
        <w:t>проведения конкурса на соискание премии Президента Республики Казахстан «Алтын сапа» и присуждения званий лауреатов</w:t>
      </w:r>
    </w:p>
    <w:p w:rsidR="00BC0617" w:rsidRDefault="00BC0617" w:rsidP="00BC0617">
      <w:pPr>
        <w:shd w:val="clear" w:color="auto" w:fill="FFFFFF"/>
        <w:tabs>
          <w:tab w:val="left" w:pos="1100"/>
        </w:tabs>
        <w:ind w:firstLine="709"/>
        <w:jc w:val="both"/>
        <w:rPr>
          <w:rFonts w:eastAsia="Consolas"/>
          <w:sz w:val="28"/>
          <w:szCs w:val="28"/>
          <w:lang w:val="kk-KZ" w:eastAsia="en-US"/>
        </w:rPr>
      </w:pPr>
    </w:p>
    <w:p w:rsidR="00BC0617" w:rsidRDefault="00BC0617" w:rsidP="00BC0617">
      <w:pPr>
        <w:shd w:val="clear" w:color="auto" w:fill="FFFFFF"/>
        <w:tabs>
          <w:tab w:val="left" w:pos="1100"/>
        </w:tabs>
        <w:ind w:firstLine="709"/>
        <w:jc w:val="both"/>
        <w:rPr>
          <w:rFonts w:eastAsia="Consolas"/>
          <w:sz w:val="28"/>
          <w:szCs w:val="28"/>
          <w:lang w:val="kk-KZ" w:eastAsia="en-US"/>
        </w:rPr>
      </w:pPr>
    </w:p>
    <w:p w:rsidR="00BC0617" w:rsidRDefault="00BC0617" w:rsidP="00BC0617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1. Премия Президента Республики Казахстан «Алтын сапа» (далее – премия) присуждается ежегодно на конкурсной основе за достижение организацией значительных результатов в области качества продукции и/или услуг, обеспечени</w:t>
      </w:r>
      <w:r>
        <w:rPr>
          <w:spacing w:val="2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 xml:space="preserve"> их безопасности, а также за внедрение организацией высокоэффективных методов управления качеством.</w:t>
      </w:r>
    </w:p>
    <w:p w:rsidR="00BC0617" w:rsidRDefault="00BC0617" w:rsidP="00BC0617">
      <w:pPr>
        <w:shd w:val="clear" w:color="auto" w:fill="FFFFFF"/>
        <w:tabs>
          <w:tab w:val="left" w:pos="709"/>
        </w:tabs>
        <w:ind w:firstLine="709"/>
        <w:jc w:val="both"/>
        <w:rPr>
          <w:rFonts w:eastAsia="Consolas"/>
          <w:sz w:val="28"/>
          <w:szCs w:val="28"/>
          <w:lang w:eastAsia="en-US"/>
        </w:rPr>
      </w:pPr>
      <w:r>
        <w:rPr>
          <w:rFonts w:eastAsia="Consolas"/>
          <w:sz w:val="28"/>
          <w:szCs w:val="28"/>
          <w:lang w:eastAsia="en-US"/>
        </w:rPr>
        <w:t>Премия предусматривает вручение участникам конкурса, удостоенным званий лауреатов премии, эмблемы конкурса, дипломов лауреатов и денежного вознаграждения.</w:t>
      </w:r>
    </w:p>
    <w:p w:rsidR="00BC0617" w:rsidRDefault="00BC0617" w:rsidP="00BC0617">
      <w:pPr>
        <w:shd w:val="clear" w:color="auto" w:fill="FFFFFF"/>
        <w:tabs>
          <w:tab w:val="left" w:pos="709"/>
        </w:tabs>
        <w:ind w:firstLine="709"/>
        <w:jc w:val="both"/>
        <w:rPr>
          <w:rFonts w:eastAsia="Consolas"/>
          <w:sz w:val="28"/>
          <w:szCs w:val="28"/>
          <w:lang w:eastAsia="en-US"/>
        </w:rPr>
      </w:pPr>
      <w:r>
        <w:rPr>
          <w:rFonts w:eastAsia="Consolas"/>
          <w:sz w:val="28"/>
          <w:szCs w:val="28"/>
          <w:lang w:eastAsia="en-US"/>
        </w:rPr>
        <w:t>Размер денежного вознаграждения составляет 450 (четыреста пятьдесят) месячных расчетных показателей.</w:t>
      </w:r>
    </w:p>
    <w:p w:rsidR="00BC0617" w:rsidRDefault="00BC0617" w:rsidP="00BC0617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2. Комиссией по присуждению </w:t>
      </w:r>
      <w:proofErr w:type="gramStart"/>
      <w:r>
        <w:rPr>
          <w:color w:val="000000"/>
          <w:spacing w:val="2"/>
          <w:sz w:val="28"/>
          <w:szCs w:val="28"/>
        </w:rPr>
        <w:t>званий лауреатов премии Президента Республики</w:t>
      </w:r>
      <w:proofErr w:type="gramEnd"/>
      <w:r>
        <w:rPr>
          <w:color w:val="000000"/>
          <w:spacing w:val="2"/>
          <w:sz w:val="28"/>
          <w:szCs w:val="28"/>
        </w:rPr>
        <w:t xml:space="preserve"> Казахстан «Алтын сапа» и званий дипломантов республиканского конкурса-выставки «Лучший товар Казахстана» (далее – Комиссия) ежегодно присуждаются премии по трем категориям в четырех номинациях, предусмотренны</w:t>
      </w:r>
      <w:r>
        <w:rPr>
          <w:spacing w:val="2"/>
          <w:sz w:val="28"/>
          <w:szCs w:val="28"/>
        </w:rPr>
        <w:t xml:space="preserve">х </w:t>
      </w:r>
      <w:hyperlink r:id="rId5" w:anchor="z14" w:history="1">
        <w:r w:rsidRPr="009A23F5">
          <w:rPr>
            <w:rStyle w:val="a3"/>
            <w:color w:val="auto"/>
            <w:spacing w:val="2"/>
            <w:sz w:val="28"/>
            <w:szCs w:val="28"/>
            <w:u w:val="none"/>
          </w:rPr>
          <w:t>пунктом 5</w:t>
        </w:r>
      </w:hyperlink>
      <w:r w:rsidRPr="009A23F5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настоящих Правил.</w:t>
      </w:r>
    </w:p>
    <w:p w:rsidR="00BC0617" w:rsidRDefault="00BC0617" w:rsidP="00BC0617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Звание лауреата премии присуждается победителям конкурса на соискание премии Президента Республики Казахстан «Алтын сапа» (далее – конкурс) на основании решения Комиссии.</w:t>
      </w:r>
    </w:p>
    <w:p w:rsidR="00BC0617" w:rsidRDefault="00BC0617" w:rsidP="00BC0617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3. Организация конкурса на соискание премии осуществляется за счет и в пределах средств, предусмотренных на эти цели в республиканском бюджете на соответствующий финансовый год.</w:t>
      </w:r>
    </w:p>
    <w:p w:rsidR="00BC0617" w:rsidRDefault="00BC0617" w:rsidP="00BC0617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4. На соискание премии могут претендовать индивидуальные предприниматели и юридические лица, занимающиеся производством товаров, оказанием услуг (за исключением производства вооружений и военной техники) на территории Республики Казахстан (далее – участники конкурса).</w:t>
      </w:r>
    </w:p>
    <w:p w:rsidR="00BC0617" w:rsidRDefault="00BC0617" w:rsidP="00BC0617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>Не допускаются к участию в конкурсе организации, в которых доля участия государства составляет более 50%, а также организации, в отношении которых в установленном порядке приняты решения об осуществлении процедур, предусмотренных законодательством Республики Казахстан о реабилитации и банкротстве.</w:t>
      </w:r>
    </w:p>
    <w:p w:rsidR="00BC0617" w:rsidRDefault="00BC0617" w:rsidP="00BC0617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5. Участники конкурса должны подтвердить Комиссии высокое качество выпускаемой продукции или оказываемой услуги за период не менее трех лет.</w:t>
      </w:r>
    </w:p>
    <w:p w:rsidR="00BC0617" w:rsidRDefault="00BC0617" w:rsidP="00BC0617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eastAsia="en-US"/>
        </w:rPr>
      </w:pPr>
      <w:r>
        <w:rPr>
          <w:rFonts w:eastAsia="Consolas"/>
          <w:sz w:val="28"/>
          <w:szCs w:val="28"/>
          <w:lang w:eastAsia="en-US"/>
        </w:rPr>
        <w:t>Организации участвуют в конкурсе по следующим номинациям:</w:t>
      </w:r>
    </w:p>
    <w:p w:rsidR="00BC0617" w:rsidRDefault="00BC0617" w:rsidP="00BC0617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eastAsia="en-US"/>
        </w:rPr>
      </w:pPr>
      <w:r>
        <w:rPr>
          <w:rFonts w:eastAsia="Consolas"/>
          <w:sz w:val="28"/>
          <w:szCs w:val="28"/>
          <w:lang w:eastAsia="en-US"/>
        </w:rPr>
        <w:t>1) «Лучшее предприятие производственного назначения»;</w:t>
      </w:r>
    </w:p>
    <w:p w:rsidR="00BC0617" w:rsidRDefault="00BC0617" w:rsidP="00BC0617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eastAsia="en-US"/>
        </w:rPr>
      </w:pPr>
      <w:r>
        <w:rPr>
          <w:rFonts w:eastAsia="Consolas"/>
          <w:sz w:val="28"/>
          <w:szCs w:val="28"/>
          <w:lang w:eastAsia="en-US"/>
        </w:rPr>
        <w:t>2) «Лучшее предприятие, выпускающее товары для населения»;</w:t>
      </w:r>
    </w:p>
    <w:p w:rsidR="00BC0617" w:rsidRDefault="00BC0617" w:rsidP="00BC0617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eastAsia="en-US"/>
        </w:rPr>
      </w:pPr>
      <w:r>
        <w:rPr>
          <w:rFonts w:eastAsia="Consolas"/>
          <w:sz w:val="28"/>
          <w:szCs w:val="28"/>
          <w:lang w:eastAsia="en-US"/>
        </w:rPr>
        <w:t>3) «Лучшее предприятие, оказывающее услуги»;</w:t>
      </w:r>
    </w:p>
    <w:p w:rsidR="00BC0617" w:rsidRDefault="00BC0617" w:rsidP="00BC0617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eastAsia="en-US"/>
        </w:rPr>
      </w:pPr>
      <w:r>
        <w:rPr>
          <w:rFonts w:eastAsia="Consolas"/>
          <w:sz w:val="28"/>
          <w:szCs w:val="28"/>
          <w:lang w:eastAsia="en-US"/>
        </w:rPr>
        <w:t>4) «Лучшее предприятие, выпускающее продовольственные товары и/или сельскохозяйственную продукцию».</w:t>
      </w:r>
    </w:p>
    <w:p w:rsidR="00BC0617" w:rsidRDefault="00BC0617" w:rsidP="00BC0617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eastAsia="en-US"/>
        </w:rPr>
      </w:pPr>
      <w:r>
        <w:rPr>
          <w:rFonts w:eastAsia="Consolas"/>
          <w:sz w:val="28"/>
          <w:szCs w:val="28"/>
          <w:lang w:eastAsia="en-US"/>
        </w:rPr>
        <w:t>По каждой номинации вручаются три премии по следующим категориям:</w:t>
      </w:r>
    </w:p>
    <w:p w:rsidR="00BC0617" w:rsidRDefault="00BC0617" w:rsidP="00BC0617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eastAsia="en-US"/>
        </w:rPr>
      </w:pPr>
      <w:r>
        <w:rPr>
          <w:rFonts w:eastAsia="Consolas"/>
          <w:sz w:val="28"/>
          <w:szCs w:val="28"/>
          <w:lang w:eastAsia="en-US"/>
        </w:rPr>
        <w:t>1) субъект малого предпринимательства;</w:t>
      </w:r>
    </w:p>
    <w:p w:rsidR="00BC0617" w:rsidRDefault="00BC0617" w:rsidP="00BC0617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eastAsia="en-US"/>
        </w:rPr>
      </w:pPr>
      <w:r>
        <w:rPr>
          <w:rFonts w:eastAsia="Consolas"/>
          <w:sz w:val="28"/>
          <w:szCs w:val="28"/>
          <w:lang w:eastAsia="en-US"/>
        </w:rPr>
        <w:t>2) субъект среднего предпринимательства;</w:t>
      </w:r>
    </w:p>
    <w:p w:rsidR="00BC0617" w:rsidRDefault="00BC0617" w:rsidP="00BC0617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eastAsia="en-US"/>
        </w:rPr>
      </w:pPr>
      <w:r>
        <w:rPr>
          <w:rFonts w:eastAsia="Consolas"/>
          <w:sz w:val="28"/>
          <w:szCs w:val="28"/>
          <w:lang w:eastAsia="en-US"/>
        </w:rPr>
        <w:t>3) субъект крупного предпринимательства.</w:t>
      </w:r>
    </w:p>
    <w:p w:rsidR="00BC0617" w:rsidRDefault="00BC0617" w:rsidP="00BC0617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eastAsia="en-US"/>
        </w:rPr>
      </w:pPr>
      <w:r>
        <w:rPr>
          <w:rFonts w:eastAsia="Consolas"/>
          <w:sz w:val="28"/>
          <w:szCs w:val="28"/>
          <w:lang w:eastAsia="en-US"/>
        </w:rPr>
        <w:t>В конкурсе учреждаются специальные премии «Лучший индустриальный проект», «Лучший инновационный проект».</w:t>
      </w:r>
    </w:p>
    <w:p w:rsidR="00BC0617" w:rsidRDefault="00BC0617" w:rsidP="00BC0617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6. Организатором конкурса на соискание премии является Национальная палата предпринимателей Республики Казахстан (далее – организатор конкурса).</w:t>
      </w:r>
    </w:p>
    <w:p w:rsidR="00BC0617" w:rsidRDefault="00BC0617" w:rsidP="00BC0617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7. Не допускается повторное выдвижение на соискание премии в течение четырех лет после ее получения в определенной номинации.</w:t>
      </w:r>
    </w:p>
    <w:p w:rsidR="00BC0617" w:rsidRDefault="00BC0617" w:rsidP="00BC0617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8. Организатор конкурса ежегодно в феврале текущего года объявляет в средствах массовой информации о проведении данного конкурса.</w:t>
      </w:r>
    </w:p>
    <w:p w:rsidR="00BC0617" w:rsidRDefault="00BC0617" w:rsidP="00BC0617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9. </w:t>
      </w:r>
      <w:r>
        <w:rPr>
          <w:color w:val="000000"/>
          <w:spacing w:val="2"/>
          <w:sz w:val="28"/>
          <w:szCs w:val="28"/>
          <w:lang w:val="kk-KZ"/>
        </w:rPr>
        <w:t>Организации</w:t>
      </w:r>
      <w:r>
        <w:rPr>
          <w:color w:val="000000"/>
          <w:spacing w:val="2"/>
          <w:sz w:val="28"/>
          <w:szCs w:val="28"/>
        </w:rPr>
        <w:t xml:space="preserve">, желающие участвовать в конкурсе, оформляют и подают материалы организатору конкурса в соответствии с Правилами оформления, представления и предварительной оценки материалов участников конкурса на соискание премии Президента Республики Казахстан «Алтын сапа», </w:t>
      </w:r>
      <w:hyperlink r:id="rId6" w:anchor="z6" w:history="1">
        <w:r w:rsidRPr="009A23F5">
          <w:rPr>
            <w:rStyle w:val="a3"/>
            <w:color w:val="auto"/>
            <w:spacing w:val="2"/>
            <w:sz w:val="28"/>
            <w:szCs w:val="28"/>
            <w:u w:val="none"/>
          </w:rPr>
          <w:t>утверждаемыми</w:t>
        </w:r>
      </w:hyperlink>
      <w:r w:rsidRPr="009A23F5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равительством Республики Казахстан.</w:t>
      </w:r>
    </w:p>
    <w:p w:rsidR="00BC0617" w:rsidRDefault="00BC0617" w:rsidP="00BC0617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eastAsia="en-US"/>
        </w:rPr>
      </w:pPr>
      <w:r>
        <w:rPr>
          <w:rFonts w:eastAsia="Consolas"/>
          <w:sz w:val="28"/>
          <w:szCs w:val="28"/>
          <w:lang w:eastAsia="en-US"/>
        </w:rPr>
        <w:t>10. Конкурс проводится в четыре этапа:</w:t>
      </w:r>
    </w:p>
    <w:p w:rsidR="00BC0617" w:rsidRDefault="00BC0617" w:rsidP="00BC0617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val="kk-KZ" w:eastAsia="en-US"/>
        </w:rPr>
      </w:pPr>
      <w:r>
        <w:rPr>
          <w:rFonts w:eastAsia="Consolas"/>
          <w:sz w:val="28"/>
          <w:szCs w:val="28"/>
          <w:lang w:val="kk-KZ" w:eastAsia="en-US"/>
        </w:rPr>
        <w:t>1) на первом этапе организатором конкурса осуществляются прием заявок на участие в конкурсе и предварительная оценка материалов;</w:t>
      </w:r>
    </w:p>
    <w:p w:rsidR="00BC0617" w:rsidRDefault="00BC0617" w:rsidP="00BC0617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val="kk-KZ" w:eastAsia="en-US"/>
        </w:rPr>
      </w:pPr>
      <w:r>
        <w:rPr>
          <w:rFonts w:eastAsia="Consolas"/>
          <w:sz w:val="28"/>
          <w:szCs w:val="28"/>
          <w:lang w:val="kk-KZ" w:eastAsia="en-US"/>
        </w:rPr>
        <w:t>2) на втором этапе организатор конкурса представляет на рассмотрение экспертной группе, сформированной решением организатора республиканского конкурса, материалы участников конкурса и предварительное заключение по этим материалам. Экспертная  группа, сформированная решением организатора республиканского конкурса, определяет финалистов конкурса для участия в третьем этапе конкурса (три по трем категориям в четырех номинациях и по два в специальных премиях);</w:t>
      </w:r>
    </w:p>
    <w:p w:rsidR="00BC0617" w:rsidRDefault="00BC0617" w:rsidP="00BC0617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val="kk-KZ" w:eastAsia="en-US"/>
        </w:rPr>
      </w:pPr>
      <w:r>
        <w:rPr>
          <w:rFonts w:eastAsia="Consolas"/>
          <w:sz w:val="28"/>
          <w:szCs w:val="28"/>
          <w:lang w:val="kk-KZ" w:eastAsia="en-US"/>
        </w:rPr>
        <w:lastRenderedPageBreak/>
        <w:t>3) на третьем этапе экспертной группой, сформированной решением организатора республиканского конкурса, проводится оценка финалистов с выездом на предприятия;</w:t>
      </w:r>
    </w:p>
    <w:p w:rsidR="00BC0617" w:rsidRDefault="00BC0617" w:rsidP="00BC0617">
      <w:pPr>
        <w:shd w:val="clear" w:color="auto" w:fill="FFFFFF"/>
        <w:ind w:firstLine="708"/>
        <w:jc w:val="both"/>
        <w:rPr>
          <w:rFonts w:eastAsia="Consolas"/>
          <w:sz w:val="28"/>
          <w:szCs w:val="28"/>
          <w:lang w:val="kk-KZ" w:eastAsia="en-US"/>
        </w:rPr>
      </w:pPr>
      <w:r>
        <w:rPr>
          <w:rFonts w:eastAsia="Consolas"/>
          <w:sz w:val="28"/>
          <w:szCs w:val="28"/>
          <w:lang w:val="kk-KZ" w:eastAsia="en-US"/>
        </w:rPr>
        <w:t>4) на четвертом этапе организатор конкурса представляет на рассмотрение Комиссии материалы финалистов конкурса с результатами экспертной оценки материалов и экспертизы на местах (три по трем категориям в четырех номинациях и по два в специальных премиях). Комиссия на основании представленных материалов определяет победителей и принимает решение о присуждении участникам конкурса званий лауреатов премии.</w:t>
      </w:r>
    </w:p>
    <w:p w:rsidR="00BC0617" w:rsidRDefault="00BC0617" w:rsidP="00BC0617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11. </w:t>
      </w:r>
      <w:r>
        <w:rPr>
          <w:rFonts w:eastAsia="Consolas"/>
          <w:sz w:val="28"/>
          <w:szCs w:val="28"/>
          <w:lang w:eastAsia="en-US"/>
        </w:rPr>
        <w:t>Участникам конкурса, удостоенным званий лауреатов премии, вручаются соответствующий диплом, эмблема конкурса и денежное вознаграждение</w:t>
      </w:r>
      <w:r>
        <w:rPr>
          <w:color w:val="000000"/>
          <w:spacing w:val="2"/>
          <w:sz w:val="28"/>
          <w:szCs w:val="28"/>
        </w:rPr>
        <w:t>.</w:t>
      </w:r>
    </w:p>
    <w:p w:rsidR="00BC0617" w:rsidRDefault="00BC0617" w:rsidP="00BC0617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color w:val="000000"/>
          <w:spacing w:val="2"/>
          <w:sz w:val="28"/>
          <w:szCs w:val="28"/>
        </w:rPr>
        <w:t>12. Церемония награждения победителей конкурса проводится ежегодно в торжественной обстановке.</w:t>
      </w:r>
      <w:r>
        <w:rPr>
          <w:color w:val="000000"/>
          <w:spacing w:val="2"/>
          <w:sz w:val="28"/>
          <w:szCs w:val="28"/>
          <w:lang w:val="kk-KZ"/>
        </w:rPr>
        <w:t xml:space="preserve"> </w:t>
      </w:r>
      <w:r>
        <w:rPr>
          <w:spacing w:val="2"/>
          <w:sz w:val="28"/>
          <w:szCs w:val="28"/>
          <w:lang w:val="kk-KZ"/>
        </w:rPr>
        <w:t>Дата и место проведения церемонии награждения победителей конкурса определяются по согласованию с Администрацией Президента Республики Казахстан.</w:t>
      </w:r>
    </w:p>
    <w:p w:rsidR="00BC0617" w:rsidRDefault="00BC0617" w:rsidP="00BC0617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13. Список участников конкурса, удостоенных званий лауреатов премии, публикуется в средствах массовой информации.</w:t>
      </w:r>
    </w:p>
    <w:p w:rsidR="00BC0617" w:rsidRDefault="00BC0617" w:rsidP="00BC0617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14. Участники конкурса, удостоенные званий лауреатов премии, получают право использования эмблемы премии в рекламных целях в течение четырех лет после присуждения премии.</w:t>
      </w:r>
    </w:p>
    <w:p w:rsidR="00BC0617" w:rsidRDefault="00BC0617" w:rsidP="00BC0617">
      <w:pPr>
        <w:shd w:val="clear" w:color="auto" w:fill="FFFFFF"/>
        <w:rPr>
          <w:rFonts w:ascii="Tahoma" w:hAnsi="Tahoma" w:cs="Tahoma"/>
          <w:color w:val="2B2B2B"/>
          <w:sz w:val="20"/>
          <w:szCs w:val="20"/>
        </w:rPr>
      </w:pPr>
    </w:p>
    <w:p w:rsidR="00BC0617" w:rsidRDefault="00BC0617" w:rsidP="00BC0617">
      <w:pPr>
        <w:shd w:val="clear" w:color="auto" w:fill="FFFFFF"/>
        <w:rPr>
          <w:rFonts w:ascii="Tahoma" w:hAnsi="Tahoma" w:cs="Tahoma"/>
          <w:color w:val="2B2B2B"/>
          <w:sz w:val="20"/>
          <w:szCs w:val="20"/>
        </w:rPr>
      </w:pPr>
    </w:p>
    <w:p w:rsidR="00BC0617" w:rsidRDefault="00BC0617" w:rsidP="00BC0617">
      <w:pPr>
        <w:shd w:val="clear" w:color="auto" w:fill="FFFFFF"/>
        <w:jc w:val="center"/>
        <w:rPr>
          <w:rFonts w:ascii="Tahoma" w:hAnsi="Tahoma" w:cs="Tahoma"/>
          <w:color w:val="2B2B2B"/>
          <w:sz w:val="20"/>
          <w:szCs w:val="20"/>
        </w:rPr>
      </w:pPr>
      <w:r>
        <w:rPr>
          <w:rFonts w:ascii="Tahoma" w:hAnsi="Tahoma" w:cs="Tahoma"/>
          <w:color w:val="2B2B2B"/>
          <w:sz w:val="20"/>
          <w:szCs w:val="20"/>
        </w:rPr>
        <w:t>______________________________</w:t>
      </w:r>
    </w:p>
    <w:p w:rsidR="00BC0617" w:rsidRDefault="00BC0617" w:rsidP="00BC0617">
      <w:pPr>
        <w:shd w:val="clear" w:color="auto" w:fill="FFFFFF"/>
        <w:rPr>
          <w:rFonts w:ascii="Tahoma" w:hAnsi="Tahoma" w:cs="Tahoma"/>
          <w:color w:val="2B2B2B"/>
          <w:sz w:val="20"/>
          <w:szCs w:val="20"/>
        </w:rPr>
      </w:pPr>
    </w:p>
    <w:p w:rsidR="00BC0617" w:rsidRDefault="00BC0617" w:rsidP="00BC0617">
      <w:pPr>
        <w:shd w:val="clear" w:color="auto" w:fill="FFFFFF"/>
        <w:rPr>
          <w:rFonts w:ascii="Tahoma" w:hAnsi="Tahoma" w:cs="Tahoma"/>
          <w:color w:val="2B2B2B"/>
          <w:sz w:val="20"/>
          <w:szCs w:val="20"/>
        </w:rPr>
      </w:pPr>
    </w:p>
    <w:p w:rsidR="00BC0617" w:rsidRDefault="00BC0617" w:rsidP="00BC0617">
      <w:pPr>
        <w:rPr>
          <w:rFonts w:ascii="Tahoma" w:hAnsi="Tahoma" w:cs="Tahoma"/>
          <w:color w:val="2B2B2B"/>
          <w:sz w:val="20"/>
          <w:szCs w:val="20"/>
        </w:rPr>
      </w:pPr>
    </w:p>
    <w:p w:rsidR="00BC0617" w:rsidRDefault="00BC0617" w:rsidP="00BC0617">
      <w:pPr>
        <w:rPr>
          <w:rFonts w:ascii="Tahoma" w:hAnsi="Tahoma" w:cs="Tahoma"/>
          <w:color w:val="2B2B2B"/>
          <w:sz w:val="20"/>
          <w:szCs w:val="20"/>
        </w:rPr>
      </w:pPr>
    </w:p>
    <w:p w:rsidR="003E3AF4" w:rsidRDefault="00BC0617">
      <w:bookmarkStart w:id="0" w:name="_GoBack"/>
      <w:bookmarkEnd w:id="0"/>
    </w:p>
    <w:sectPr w:rsidR="003E3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17"/>
    <w:rsid w:val="00435CAC"/>
    <w:rsid w:val="005050F7"/>
    <w:rsid w:val="006B5AF3"/>
    <w:rsid w:val="00AD22DE"/>
    <w:rsid w:val="00BC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06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06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P090001167_" TargetMode="External"/><Relationship Id="rId5" Type="http://schemas.openxmlformats.org/officeDocument/2006/relationships/hyperlink" Target="http://adilet.zan.kz/rus/docs/U060000194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A.Kapyshev</dc:creator>
  <cp:lastModifiedBy>A.Kapyshev</cp:lastModifiedBy>
  <cp:revision>1</cp:revision>
  <dcterms:created xsi:type="dcterms:W3CDTF">2017-11-27T11:59:00Z</dcterms:created>
  <dcterms:modified xsi:type="dcterms:W3CDTF">2017-11-27T11:59:00Z</dcterms:modified>
</cp:coreProperties>
</file>